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19" w:rsidRPr="00727619" w:rsidRDefault="00727619" w:rsidP="0072761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2761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МЕТАМОРФОЗЫ ПАНЕГИРИЧЕСКОГО ЖАНРА В ТАТАРСКОЙ ЛИТЕРАТУРЕ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Альфина</w:t>
      </w:r>
      <w:proofErr w:type="spellEnd"/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Тагировна</w:t>
      </w:r>
      <w:proofErr w:type="spellEnd"/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Сибгатуллина</w:t>
      </w:r>
      <w:proofErr w:type="spellEnd"/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Востоковедения РАН,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107031, г. Москва, Рождественка ул., д.12,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alfina2003@yandex.ru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рассматриваются некоторые аспекты трансформации жанра </w:t>
      </w:r>
      <w:proofErr w:type="spellStart"/>
      <w:r w:rsidRPr="00727619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марсия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в татарской литературе. Являясь разновидностью восточного панегирика,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-элегия восхваляет добродетели известного человека, чья смерть опечалила не только его </w:t>
      </w:r>
      <w:proofErr w:type="gram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близких</w:t>
      </w:r>
      <w:proofErr w:type="gram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но и часть общества. В основу жанра заложены две важные линии: 1) морально-мировоззренческая тематика – здесь усопший восхваляется как достойный уважения член </w:t>
      </w:r>
      <w:proofErr w:type="gram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общества</w:t>
      </w:r>
      <w:proofErr w:type="gram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перечисляются его добродетели; 2) лирико-эмоциональная направленность – автор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марсии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излагает собственное мнение об этом человеке и выражает печаль из-за его кончины.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практически бытовала на всех этапах истории татарской литературы. Можно считать, что корнями она восходит к традициям доисламской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тюркоязычной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литературы. В процессе формирования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марсии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заметное влияние имели такие жанры татарского устного народного творчества, как </w:t>
      </w:r>
      <w:proofErr w:type="spellStart"/>
      <w:r w:rsidRPr="00727619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сыктау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proofErr w:type="spellStart"/>
      <w:r w:rsidRPr="00727619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баит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Однако все же в основу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марсии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были положены этико-эстетические принципы арабо-персидской поэзии, поэтому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имеет выработанные каноны письменной литературы. Прогрессивные изменения в общественной жизни татар, формирование нового мировоззрения и идеологии, усиление внимания к отдельно взятой личности способствовали активизации и трансформации жанра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марсии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 определенных этапах истории татарской литературы. В XIX – нач. ХХ вв. в тюрко-татарской письменной литературе наблюдается видоизменение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марсии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т.е. ее сближение с другими жанрами: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мадхия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-ода,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тагзия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-утешение и стихотворный некролог.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татарская литература, панегирический жанр,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марсия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мадхия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тагзия</w:t>
      </w:r>
      <w:proofErr w:type="spellEnd"/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некролог.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276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2761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727619" w:rsidRPr="00727619" w:rsidRDefault="00727619" w:rsidP="007276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72761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727619"/>
    <w:p w:rsidR="00727619" w:rsidRDefault="00727619">
      <w:hyperlink r:id="rId8" w:history="1">
        <w:r w:rsidRPr="000C3883">
          <w:rPr>
            <w:rStyle w:val="a3"/>
          </w:rPr>
          <w:t>https://kpfu.ru/metamorfozy-panegiricheskogo-zhanra-v-tatarskoj-72033.html</w:t>
        </w:r>
      </w:hyperlink>
    </w:p>
    <w:p w:rsidR="00727619" w:rsidRDefault="00727619">
      <w:hyperlink r:id="rId9" w:history="1">
        <w:r w:rsidRPr="000C3883">
          <w:rPr>
            <w:rStyle w:val="a3"/>
          </w:rPr>
          <w:t>https://kpfu.ru/docs/F1575088392/10_Sibgatullina.rus.pdf</w:t>
        </w:r>
      </w:hyperlink>
    </w:p>
    <w:p w:rsidR="00727619" w:rsidRDefault="00727619">
      <w:hyperlink r:id="rId10" w:history="1">
        <w:r w:rsidRPr="000C3883">
          <w:rPr>
            <w:rStyle w:val="a3"/>
          </w:rPr>
          <w:t>https://kpfu.ru/docs/F424928769/11.pdf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27619" w:rsidRPr="00727619" w:rsidRDefault="00727619" w:rsidP="007276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7276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27619" w:rsidRDefault="00727619">
      <w:bookmarkStart w:id="0" w:name="_GoBack"/>
      <w:bookmarkEnd w:id="0"/>
    </w:p>
    <w:sectPr w:rsidR="0072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48F2"/>
    <w:multiLevelType w:val="multilevel"/>
    <w:tmpl w:val="68E4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697"/>
    <w:rsid w:val="003C4697"/>
    <w:rsid w:val="00630516"/>
    <w:rsid w:val="00684CE9"/>
    <w:rsid w:val="0072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76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76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metamorfozy-panegiricheskogo-zhanra-v-tatarskoj-72033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424928769/11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575088392/10_Sibgatullina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424928769/11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575088392/10_Sibgatullina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2018-07-03T13:41:00Z</dcterms:created>
  <dcterms:modified xsi:type="dcterms:W3CDTF">2018-07-03T13:42:00Z</dcterms:modified>
</cp:coreProperties>
</file>